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7E" w:rsidRPr="00A702C6" w:rsidRDefault="00D0067E" w:rsidP="00D0067E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1985"/>
        <w:gridCol w:w="1417"/>
        <w:gridCol w:w="851"/>
        <w:gridCol w:w="2551"/>
        <w:gridCol w:w="2614"/>
      </w:tblGrid>
      <w:tr w:rsidR="007F2F81" w:rsidRPr="004806A6" w:rsidTr="004806A6">
        <w:trPr>
          <w:trHeight w:val="676"/>
        </w:trPr>
        <w:tc>
          <w:tcPr>
            <w:tcW w:w="10065" w:type="dxa"/>
            <w:gridSpan w:val="6"/>
            <w:vAlign w:val="center"/>
          </w:tcPr>
          <w:p w:rsidR="007F2F81" w:rsidRPr="004806A6" w:rsidRDefault="007F2F81" w:rsidP="00781F4D">
            <w:pPr>
              <w:spacing w:after="120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4806A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KONAČAN POPIS </w:t>
            </w:r>
          </w:p>
          <w:p w:rsidR="0012627C" w:rsidRPr="004806A6" w:rsidRDefault="00781F4D" w:rsidP="00781F4D">
            <w:pPr>
              <w:spacing w:after="12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4806A6">
              <w:rPr>
                <w:rFonts w:ascii="Times New Roman" w:hAnsi="Times New Roman"/>
                <w:b/>
                <w:bCs/>
                <w:kern w:val="24"/>
              </w:rPr>
              <w:t>udruga kojima se ne odobravaju financijska sredstva na temelju Javnog natječaja za financiranje programa i projekata udruga iz područja socijalnog i humanitarnog značenja za unapređenje kvalitete života osoba s invaliditetom iz Proračuna Grada Zagreba za 2021.</w:t>
            </w:r>
          </w:p>
        </w:tc>
      </w:tr>
      <w:tr w:rsidR="00041E3C" w:rsidRPr="004806A6" w:rsidTr="004806A6">
        <w:trPr>
          <w:trHeight w:val="676"/>
        </w:trPr>
        <w:tc>
          <w:tcPr>
            <w:tcW w:w="647" w:type="dxa"/>
            <w:vAlign w:val="center"/>
          </w:tcPr>
          <w:p w:rsidR="00041E3C" w:rsidRPr="004806A6" w:rsidRDefault="003A0A6A" w:rsidP="00041E3C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806A6">
              <w:rPr>
                <w:rFonts w:ascii="Times New Roman" w:hAnsi="Times New Roman"/>
                <w:b/>
                <w:bCs/>
              </w:rPr>
              <w:t>Redni broj</w:t>
            </w:r>
          </w:p>
        </w:tc>
        <w:tc>
          <w:tcPr>
            <w:tcW w:w="1985" w:type="dxa"/>
            <w:vAlign w:val="center"/>
          </w:tcPr>
          <w:p w:rsidR="00041E3C" w:rsidRPr="004806A6" w:rsidRDefault="003A0A6A" w:rsidP="00041E3C">
            <w:pPr>
              <w:jc w:val="center"/>
              <w:rPr>
                <w:rFonts w:ascii="Times New Roman" w:hAnsi="Times New Roman"/>
                <w:b/>
              </w:rPr>
            </w:pPr>
            <w:r w:rsidRPr="004806A6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1417" w:type="dxa"/>
            <w:vAlign w:val="center"/>
          </w:tcPr>
          <w:p w:rsidR="00041E3C" w:rsidRPr="004806A6" w:rsidRDefault="003A0A6A" w:rsidP="00041E3C">
            <w:pPr>
              <w:jc w:val="center"/>
              <w:rPr>
                <w:rFonts w:ascii="Times New Roman" w:hAnsi="Times New Roman"/>
                <w:b/>
              </w:rPr>
            </w:pPr>
            <w:r w:rsidRPr="004806A6">
              <w:rPr>
                <w:rFonts w:ascii="Times New Roman" w:hAnsi="Times New Roman"/>
                <w:b/>
              </w:rPr>
              <w:t>Naziv programa ili projekta</w:t>
            </w:r>
          </w:p>
        </w:tc>
        <w:tc>
          <w:tcPr>
            <w:tcW w:w="851" w:type="dxa"/>
            <w:vAlign w:val="center"/>
          </w:tcPr>
          <w:p w:rsidR="00041E3C" w:rsidRPr="004806A6" w:rsidRDefault="003A0A6A" w:rsidP="00041E3C">
            <w:pPr>
              <w:jc w:val="center"/>
              <w:rPr>
                <w:rFonts w:ascii="Times New Roman" w:hAnsi="Times New Roman"/>
                <w:b/>
              </w:rPr>
            </w:pPr>
            <w:r w:rsidRPr="004806A6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2551" w:type="dxa"/>
            <w:vAlign w:val="center"/>
          </w:tcPr>
          <w:p w:rsidR="00041E3C" w:rsidRPr="004806A6" w:rsidRDefault="003A0A6A" w:rsidP="00041E3C">
            <w:pPr>
              <w:jc w:val="center"/>
              <w:rPr>
                <w:rFonts w:ascii="Times New Roman" w:hAnsi="Times New Roman"/>
                <w:b/>
              </w:rPr>
            </w:pPr>
            <w:r w:rsidRPr="004806A6">
              <w:rPr>
                <w:rFonts w:ascii="Times New Roman" w:hAnsi="Times New Roman"/>
                <w:b/>
              </w:rPr>
              <w:t>Razlozi neodobravanja financijske potpore</w:t>
            </w:r>
          </w:p>
        </w:tc>
        <w:tc>
          <w:tcPr>
            <w:tcW w:w="2614" w:type="dxa"/>
            <w:vAlign w:val="center"/>
          </w:tcPr>
          <w:p w:rsidR="00041E3C" w:rsidRPr="004806A6" w:rsidRDefault="003A0A6A" w:rsidP="00041E3C">
            <w:pPr>
              <w:jc w:val="center"/>
              <w:rPr>
                <w:rFonts w:ascii="Times New Roman" w:hAnsi="Times New Roman"/>
                <w:b/>
              </w:rPr>
            </w:pPr>
            <w:r w:rsidRPr="004806A6">
              <w:rPr>
                <w:rFonts w:ascii="Times New Roman" w:hAnsi="Times New Roman"/>
                <w:b/>
              </w:rPr>
              <w:t>Obrazloženje ocjene programa ili projekta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Hrvatska Orff Schulwerk udruga - HOSU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Glazbeno stvaralaštvo prema načelima Orff Schulwerka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82,67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Udruga roditelja djece s posebnim potrebama ''Put u život''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Puževim korakom prema inkluzivnoj zajednici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 xml:space="preserve">Udruga roditelja djece s posebnim potrebama </w:t>
            </w:r>
            <w:r>
              <w:rPr>
                <w:rFonts w:ascii="Times New Roman" w:hAnsi="Times New Roman"/>
                <w:color w:val="000000"/>
              </w:rPr>
              <w:t>„</w:t>
            </w:r>
            <w:r w:rsidRPr="004806A6">
              <w:rPr>
                <w:rFonts w:ascii="Times New Roman" w:hAnsi="Times New Roman"/>
                <w:color w:val="000000"/>
              </w:rPr>
              <w:t>Put u život</w:t>
            </w:r>
            <w:r>
              <w:rPr>
                <w:rFonts w:ascii="Times New Roman" w:hAnsi="Times New Roman"/>
                <w:color w:val="00000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Možemo više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81,67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Udruga za psihosocijalnu pomoć SUSRET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Re3-rekreacija, rehabilitacija, resocijalizacija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80,67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Pikado klub slijepih Zvuk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Pikadom do veće mobilnosti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78,33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Hrvatski savez udruga osoba s intelektualnim teškoćama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Čitam i razumijem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78,33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Centar za neurorazvojnu integraciju refleksa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Izvor znanja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76,33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HRVATSKI SAVEZ UDRUGA INVALIDA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Zakreirajmo kreativno Grad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75,33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Udruženje za unapređivanje obrazovanja slijepih i slabovidnih osoba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Uključivanje slijepih i slabovidnih osoba u kulturni život Grada Zagreba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75,33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HRVATSKI SAVEZ UDRUGA INVALIDA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Život bez nasilja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74,00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Savez društava distrofičara Hrvatske - SDDH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Novi Jelkovec – naselje po mjeri čovjeka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73,67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UDRUGA KOZLIĆI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KAMIŠIBAJ - Radionice za djecu i odrasle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71,67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Signum - Hrvatska mreža za promicanje znakovnog jezika i kulture Gluhih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Pristupačni zdravstveni sustav za Gluhe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71,00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Hrvatski savez udruga osoba s intelektualnim teškoćama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NA JEDNU TURU - ZA KULTURU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71,00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Teniski klub osoba s invaliditetom "Sirius"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Sirius Open 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69,00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4806A6">
              <w:rPr>
                <w:rFonts w:ascii="Times New Roman" w:hAnsi="Times New Roman"/>
                <w:color w:val="000000"/>
              </w:rPr>
              <w:br/>
              <w:t>- Ograničenost proračunskih sredstava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 xml:space="preserve">Udruga </w:t>
            </w:r>
            <w:r>
              <w:rPr>
                <w:rFonts w:ascii="Times New Roman" w:hAnsi="Times New Roman"/>
                <w:color w:val="000000"/>
              </w:rPr>
              <w:t>„</w:t>
            </w:r>
            <w:r w:rsidRPr="004806A6">
              <w:rPr>
                <w:rFonts w:ascii="Times New Roman" w:hAnsi="Times New Roman"/>
                <w:color w:val="000000"/>
              </w:rPr>
              <w:t>Sindikat biciklista</w:t>
            </w:r>
            <w:r>
              <w:rPr>
                <w:rFonts w:ascii="Times New Roman" w:hAnsi="Times New Roman"/>
                <w:color w:val="00000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Kretanje bez prepreka 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67,00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411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 xml:space="preserve">Zaklada </w:t>
            </w:r>
            <w:r>
              <w:rPr>
                <w:rFonts w:ascii="Times New Roman" w:hAnsi="Times New Roman"/>
                <w:color w:val="000000"/>
              </w:rPr>
              <w:t>„</w:t>
            </w:r>
            <w:r w:rsidRPr="004806A6">
              <w:rPr>
                <w:rFonts w:ascii="Times New Roman" w:hAnsi="Times New Roman"/>
                <w:color w:val="000000"/>
              </w:rPr>
              <w:t>Čujem, vjerujem, vidim</w:t>
            </w:r>
            <w:r>
              <w:rPr>
                <w:rFonts w:ascii="Times New Roman" w:hAnsi="Times New Roman"/>
                <w:color w:val="00000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Knjiga nadohvat ruke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 xml:space="preserve">Zaklada </w:t>
            </w:r>
            <w:r>
              <w:rPr>
                <w:rFonts w:ascii="Times New Roman" w:hAnsi="Times New Roman"/>
                <w:color w:val="000000"/>
              </w:rPr>
              <w:t>„</w:t>
            </w:r>
            <w:r w:rsidRPr="004806A6">
              <w:rPr>
                <w:rFonts w:ascii="Times New Roman" w:hAnsi="Times New Roman"/>
                <w:color w:val="000000"/>
              </w:rPr>
              <w:t>Čujem, vjerujem, vidim</w:t>
            </w:r>
            <w:r>
              <w:rPr>
                <w:rFonts w:ascii="Times New Roman" w:hAnsi="Times New Roman"/>
                <w:color w:val="00000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Čujem, vidim, živim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62,00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 xml:space="preserve">Sukladno točki 9. Javnog natječaja, odnosno mjerilima za ocjenjivanje i načinu procjene programa ili </w:t>
            </w:r>
            <w:r w:rsidRPr="004806A6">
              <w:rPr>
                <w:rFonts w:ascii="Times New Roman" w:hAnsi="Times New Roman"/>
                <w:color w:val="000000"/>
              </w:rPr>
              <w:lastRenderedPageBreak/>
              <w:t>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lastRenderedPageBreak/>
              <w:t xml:space="preserve">Ocijenjeno prema kriterijima Javnog natječaja i načinu bodovanja sukladno Programu financiranja udruga iz </w:t>
            </w:r>
            <w:r w:rsidRPr="004806A6">
              <w:rPr>
                <w:rFonts w:ascii="Times New Roman" w:hAnsi="Times New Roman"/>
                <w:color w:val="000000"/>
              </w:rPr>
              <w:lastRenderedPageBreak/>
              <w:t>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Signum - Hrvatska mreža za promicanje znakovnog jezika i kulture Gluhih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Verine pustolovine na znakovnom jeziku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61,67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SveMir Udruga za promicanje i razvoj ljudskih potencijala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"I MI IMAMO PRAVO NA POSAO"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SPORTSKO DRUŠTVO INVALIDA „HRABRI“ ZA SPORT I REKREACIJU INVALIDNIH OSOBA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Sjedećom odbojkom umanjiti neravnomjeran udio ženskih osoba s invaliditetom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48,00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  <w:tr w:rsidR="004806A6" w:rsidRPr="004806A6" w:rsidTr="004806A6">
        <w:trPr>
          <w:trHeight w:val="676"/>
        </w:trPr>
        <w:tc>
          <w:tcPr>
            <w:tcW w:w="647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STRELJAČKO DRUŠTVO OSOBA S INVALIDITETOM MARU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Zajedno do cilja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41,00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06A6" w:rsidRPr="004806A6" w:rsidRDefault="004806A6" w:rsidP="004806A6">
            <w:pPr>
              <w:rPr>
                <w:rFonts w:ascii="Times New Roman" w:hAnsi="Times New Roman"/>
                <w:color w:val="000000"/>
              </w:rPr>
            </w:pPr>
            <w:r w:rsidRPr="004806A6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</w:tr>
    </w:tbl>
    <w:p w:rsidR="00041E3C" w:rsidRPr="00A702C6" w:rsidRDefault="00041E3C" w:rsidP="00D0067E">
      <w:pPr>
        <w:overflowPunct/>
        <w:autoSpaceDE/>
        <w:autoSpaceDN/>
        <w:adjustRightInd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sectPr w:rsidR="00041E3C" w:rsidRPr="00A702C6" w:rsidSect="00D56DC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E1" w:rsidRDefault="00B937E1" w:rsidP="00D56DCD">
      <w:r>
        <w:separator/>
      </w:r>
    </w:p>
  </w:endnote>
  <w:endnote w:type="continuationSeparator" w:id="0">
    <w:p w:rsidR="00B937E1" w:rsidRDefault="00B937E1" w:rsidP="00D5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E1" w:rsidRDefault="00B937E1" w:rsidP="00D56DCD">
      <w:r>
        <w:separator/>
      </w:r>
    </w:p>
  </w:footnote>
  <w:footnote w:type="continuationSeparator" w:id="0">
    <w:p w:rsidR="00B937E1" w:rsidRDefault="00B937E1" w:rsidP="00D5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1BCC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B75CB"/>
    <w:rsid w:val="000C26D8"/>
    <w:rsid w:val="000C699F"/>
    <w:rsid w:val="000D640F"/>
    <w:rsid w:val="000D7D82"/>
    <w:rsid w:val="000E3C8D"/>
    <w:rsid w:val="000E60B8"/>
    <w:rsid w:val="000F032C"/>
    <w:rsid w:val="000F0E03"/>
    <w:rsid w:val="00103B57"/>
    <w:rsid w:val="001072AA"/>
    <w:rsid w:val="00122DFB"/>
    <w:rsid w:val="0012627C"/>
    <w:rsid w:val="001272AB"/>
    <w:rsid w:val="00127EAD"/>
    <w:rsid w:val="00131A96"/>
    <w:rsid w:val="00134370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E1852"/>
    <w:rsid w:val="001F2883"/>
    <w:rsid w:val="001F680F"/>
    <w:rsid w:val="00204AD2"/>
    <w:rsid w:val="00207716"/>
    <w:rsid w:val="00207CEE"/>
    <w:rsid w:val="00237611"/>
    <w:rsid w:val="002427BE"/>
    <w:rsid w:val="0026255F"/>
    <w:rsid w:val="00263380"/>
    <w:rsid w:val="00271AE5"/>
    <w:rsid w:val="002819CF"/>
    <w:rsid w:val="00287A6A"/>
    <w:rsid w:val="00291ACA"/>
    <w:rsid w:val="0029367D"/>
    <w:rsid w:val="002A4C0B"/>
    <w:rsid w:val="002B6275"/>
    <w:rsid w:val="002C2ACF"/>
    <w:rsid w:val="002E36DD"/>
    <w:rsid w:val="002F3D37"/>
    <w:rsid w:val="002F5D6D"/>
    <w:rsid w:val="00300714"/>
    <w:rsid w:val="003017ED"/>
    <w:rsid w:val="00301C20"/>
    <w:rsid w:val="00303CD0"/>
    <w:rsid w:val="00304DBF"/>
    <w:rsid w:val="00312D98"/>
    <w:rsid w:val="00320EE1"/>
    <w:rsid w:val="0033120A"/>
    <w:rsid w:val="0033216F"/>
    <w:rsid w:val="00344E3D"/>
    <w:rsid w:val="0034733E"/>
    <w:rsid w:val="0035033C"/>
    <w:rsid w:val="003520B2"/>
    <w:rsid w:val="00382EEC"/>
    <w:rsid w:val="003864E1"/>
    <w:rsid w:val="00394FA4"/>
    <w:rsid w:val="003A0A6A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1A04"/>
    <w:rsid w:val="003E3430"/>
    <w:rsid w:val="003E5A26"/>
    <w:rsid w:val="003F725B"/>
    <w:rsid w:val="00405B6F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7230C"/>
    <w:rsid w:val="004806A6"/>
    <w:rsid w:val="00480B23"/>
    <w:rsid w:val="004A1A90"/>
    <w:rsid w:val="004A3BAA"/>
    <w:rsid w:val="004B0575"/>
    <w:rsid w:val="004B45FB"/>
    <w:rsid w:val="004C4858"/>
    <w:rsid w:val="004C499B"/>
    <w:rsid w:val="004E5EAA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391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65C69"/>
    <w:rsid w:val="0067260C"/>
    <w:rsid w:val="006811B9"/>
    <w:rsid w:val="00692CAB"/>
    <w:rsid w:val="006A473D"/>
    <w:rsid w:val="006A6D8B"/>
    <w:rsid w:val="006D0189"/>
    <w:rsid w:val="006D0C6B"/>
    <w:rsid w:val="006D2F39"/>
    <w:rsid w:val="006D535C"/>
    <w:rsid w:val="006D7250"/>
    <w:rsid w:val="006E363F"/>
    <w:rsid w:val="006E5A05"/>
    <w:rsid w:val="00711E61"/>
    <w:rsid w:val="00716D93"/>
    <w:rsid w:val="007243B7"/>
    <w:rsid w:val="007247E8"/>
    <w:rsid w:val="00727C58"/>
    <w:rsid w:val="007318B7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81F4D"/>
    <w:rsid w:val="007927B1"/>
    <w:rsid w:val="007931E9"/>
    <w:rsid w:val="00793563"/>
    <w:rsid w:val="00797C71"/>
    <w:rsid w:val="007A189F"/>
    <w:rsid w:val="007A313B"/>
    <w:rsid w:val="007B40EB"/>
    <w:rsid w:val="007C1A00"/>
    <w:rsid w:val="007C2455"/>
    <w:rsid w:val="007C554A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7E20"/>
    <w:rsid w:val="00911BD9"/>
    <w:rsid w:val="00916BCC"/>
    <w:rsid w:val="0092540F"/>
    <w:rsid w:val="00930BEF"/>
    <w:rsid w:val="0093198F"/>
    <w:rsid w:val="00935169"/>
    <w:rsid w:val="009445E8"/>
    <w:rsid w:val="00947C9E"/>
    <w:rsid w:val="00967069"/>
    <w:rsid w:val="00973C4D"/>
    <w:rsid w:val="00975E8C"/>
    <w:rsid w:val="00985708"/>
    <w:rsid w:val="00996B43"/>
    <w:rsid w:val="009A4CB8"/>
    <w:rsid w:val="009B1491"/>
    <w:rsid w:val="009B2CC0"/>
    <w:rsid w:val="009B4B8A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1227"/>
    <w:rsid w:val="00A365BA"/>
    <w:rsid w:val="00A51A95"/>
    <w:rsid w:val="00A51EC5"/>
    <w:rsid w:val="00A664BC"/>
    <w:rsid w:val="00A67110"/>
    <w:rsid w:val="00A702C6"/>
    <w:rsid w:val="00A845CD"/>
    <w:rsid w:val="00A86159"/>
    <w:rsid w:val="00A87F9E"/>
    <w:rsid w:val="00AB1A35"/>
    <w:rsid w:val="00AC771F"/>
    <w:rsid w:val="00AE2945"/>
    <w:rsid w:val="00AE5E24"/>
    <w:rsid w:val="00AE6A36"/>
    <w:rsid w:val="00AF7C7C"/>
    <w:rsid w:val="00B01359"/>
    <w:rsid w:val="00B120C9"/>
    <w:rsid w:val="00B13BE0"/>
    <w:rsid w:val="00B31841"/>
    <w:rsid w:val="00B32DA1"/>
    <w:rsid w:val="00B547EC"/>
    <w:rsid w:val="00B573B4"/>
    <w:rsid w:val="00B65534"/>
    <w:rsid w:val="00B678FC"/>
    <w:rsid w:val="00B73273"/>
    <w:rsid w:val="00B73B8D"/>
    <w:rsid w:val="00B80B73"/>
    <w:rsid w:val="00B86FD1"/>
    <w:rsid w:val="00B937E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268B8"/>
    <w:rsid w:val="00C3231F"/>
    <w:rsid w:val="00C33405"/>
    <w:rsid w:val="00C35282"/>
    <w:rsid w:val="00C436FD"/>
    <w:rsid w:val="00C5489C"/>
    <w:rsid w:val="00C60588"/>
    <w:rsid w:val="00C62684"/>
    <w:rsid w:val="00C65279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6DCD"/>
    <w:rsid w:val="00D57790"/>
    <w:rsid w:val="00D61010"/>
    <w:rsid w:val="00D64EB8"/>
    <w:rsid w:val="00D660A9"/>
    <w:rsid w:val="00D7175D"/>
    <w:rsid w:val="00D9385D"/>
    <w:rsid w:val="00D939B6"/>
    <w:rsid w:val="00DA0237"/>
    <w:rsid w:val="00DA7B66"/>
    <w:rsid w:val="00DB0684"/>
    <w:rsid w:val="00DB5F23"/>
    <w:rsid w:val="00DD3174"/>
    <w:rsid w:val="00DD7C69"/>
    <w:rsid w:val="00DE44E9"/>
    <w:rsid w:val="00E029A3"/>
    <w:rsid w:val="00E131F3"/>
    <w:rsid w:val="00E26654"/>
    <w:rsid w:val="00E348E5"/>
    <w:rsid w:val="00E36D50"/>
    <w:rsid w:val="00E53E6D"/>
    <w:rsid w:val="00E55987"/>
    <w:rsid w:val="00E61049"/>
    <w:rsid w:val="00E71B90"/>
    <w:rsid w:val="00E768EF"/>
    <w:rsid w:val="00E778BF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928"/>
    <w:rsid w:val="00F817A5"/>
    <w:rsid w:val="00F83BB3"/>
    <w:rsid w:val="00FB395E"/>
    <w:rsid w:val="00FB73C1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21B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6E06-6786-44BB-BE73-F20723B4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2020-08-21T06:11:00Z</cp:lastPrinted>
  <dcterms:created xsi:type="dcterms:W3CDTF">2021-11-15T10:31:00Z</dcterms:created>
  <dcterms:modified xsi:type="dcterms:W3CDTF">2021-11-15T10:34:00Z</dcterms:modified>
</cp:coreProperties>
</file>